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firstLine="142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firstLine="142"/>
        <w:jc w:val="center"/>
        <w:rPr>
          <w:rFonts w:ascii="Calibri" w:cs="Calibri" w:eastAsia="Calibri" w:hAnsi="Calibri"/>
          <w:color w:val="1f4e79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f4e79"/>
          <w:sz w:val="24"/>
          <w:szCs w:val="24"/>
          <w:rtl w:val="0"/>
        </w:rPr>
        <w:t xml:space="preserve">ЗАЯВКА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ind w:firstLine="142"/>
        <w:jc w:val="center"/>
        <w:rPr>
          <w:rFonts w:ascii="Calibri" w:cs="Calibri" w:eastAsia="Calibri" w:hAnsi="Calibri"/>
          <w:b w:val="1"/>
          <w:color w:val="1f4e79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f4e79"/>
          <w:sz w:val="24"/>
          <w:szCs w:val="24"/>
          <w:rtl w:val="0"/>
        </w:rPr>
        <w:t xml:space="preserve">на участь у конкурсі на закупівлю/тендері</w:t>
      </w:r>
    </w:p>
    <w:p w:rsidR="00000000" w:rsidDel="00000000" w:rsidP="00000000" w:rsidRDefault="00000000" w:rsidRPr="00000000" w14:paraId="00000004">
      <w:pPr>
        <w:widowControl w:val="0"/>
        <w:shd w:fill="ffffff" w:val="clear"/>
        <w:spacing w:line="240" w:lineRule="auto"/>
        <w:ind w:firstLine="14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Предмет закупівлі: _______________________________________________________________</w:t>
      </w:r>
    </w:p>
    <w:p w:rsidR="00000000" w:rsidDel="00000000" w:rsidP="00000000" w:rsidRDefault="00000000" w:rsidRPr="00000000" w14:paraId="00000007">
      <w:pPr>
        <w:widowControl w:val="0"/>
        <w:spacing w:line="240" w:lineRule="auto"/>
        <w:ind w:firstLine="142"/>
        <w:jc w:val="both"/>
        <w:rPr>
          <w:rFonts w:ascii="Calibri" w:cs="Calibri" w:eastAsia="Calibri" w:hAnsi="Calibri"/>
          <w:i w:val="1"/>
          <w:vertAlign w:val="superscript"/>
        </w:rPr>
      </w:pPr>
      <w:r w:rsidDel="00000000" w:rsidR="00000000" w:rsidRPr="00000000">
        <w:rPr>
          <w:rFonts w:ascii="Calibri" w:cs="Calibri" w:eastAsia="Calibri" w:hAnsi="Calibri"/>
          <w:i w:val="1"/>
          <w:vertAlign w:val="superscript"/>
          <w:rtl w:val="0"/>
        </w:rPr>
        <w:t xml:space="preserve">                             </w:t>
        <w:tab/>
        <w:tab/>
        <w:t xml:space="preserve"> Найменування товару, вид робіт чи послуг</w:t>
      </w:r>
    </w:p>
    <w:p w:rsidR="00000000" w:rsidDel="00000000" w:rsidP="00000000" w:rsidRDefault="00000000" w:rsidRPr="00000000" w14:paraId="00000008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Дата заявки</w:t>
        <w:tab/>
        <w:t xml:space="preserve">_____________________    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ind w:firstLine="142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Учасник</w:t>
        <w:tab/>
        <w:t xml:space="preserve">_______________________________________________________________________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ind w:firstLine="14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C">
      <w:pPr>
        <w:widowControl w:val="0"/>
        <w:spacing w:line="240" w:lineRule="auto"/>
        <w:ind w:firstLine="142"/>
        <w:jc w:val="both"/>
        <w:rPr>
          <w:rFonts w:ascii="Calibri" w:cs="Calibri" w:eastAsia="Calibri" w:hAnsi="Calibri"/>
          <w:i w:val="1"/>
          <w:vertAlign w:val="superscript"/>
        </w:rPr>
      </w:pPr>
      <w:r w:rsidDel="00000000" w:rsidR="00000000" w:rsidRPr="00000000">
        <w:rPr>
          <w:rFonts w:ascii="Calibri" w:cs="Calibri" w:eastAsia="Calibri" w:hAnsi="Calibri"/>
          <w:i w:val="1"/>
          <w:vertAlign w:val="superscript"/>
          <w:rtl w:val="0"/>
        </w:rPr>
        <w:t xml:space="preserve">(повна назва, код ЄДРПОУ, адреса фактичного знаходження)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Повністю ознайомившись та погоджуючись з умовами проведення тендеру та переліком необхідної конкурсної документації, направляю Вам необхідні документи для участі в конкурсі на виконання (продаж) _______________________________________________________________________________</w:t>
      </w:r>
    </w:p>
    <w:p w:rsidR="00000000" w:rsidDel="00000000" w:rsidP="00000000" w:rsidRDefault="00000000" w:rsidRPr="00000000" w14:paraId="0000000E">
      <w:pPr>
        <w:widowControl w:val="0"/>
        <w:spacing w:line="240" w:lineRule="auto"/>
        <w:ind w:firstLine="14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________________________________________________________________________________.</w:t>
      </w:r>
    </w:p>
    <w:p w:rsidR="00000000" w:rsidDel="00000000" w:rsidP="00000000" w:rsidRDefault="00000000" w:rsidRPr="00000000" w14:paraId="0000000F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Ми погоджуємося з Вашим правом відхилити нашу або всі надіслані на конкурс заявки одностороннім порядком без пояснень і розуміємо, що Ви не обмежені у виборі будь-якої іншої пропозиції від учасників конкурсу з більш вигідними для Вас умовами. </w:t>
      </w:r>
    </w:p>
    <w:p w:rsidR="00000000" w:rsidDel="00000000" w:rsidP="00000000" w:rsidRDefault="00000000" w:rsidRPr="00000000" w14:paraId="00000012">
      <w:pPr>
        <w:spacing w:after="12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12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Відповідальний за участь у конкурсі ________________________________________________.</w:t>
      </w:r>
    </w:p>
    <w:p w:rsidR="00000000" w:rsidDel="00000000" w:rsidP="00000000" w:rsidRDefault="00000000" w:rsidRPr="00000000" w14:paraId="00000014">
      <w:pPr>
        <w:spacing w:after="12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Телефон _______________________________________________________________________.</w:t>
      </w:r>
    </w:p>
    <w:p w:rsidR="00000000" w:rsidDel="00000000" w:rsidP="00000000" w:rsidRDefault="00000000" w:rsidRPr="00000000" w14:paraId="00000015">
      <w:pPr>
        <w:spacing w:after="120" w:line="36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E-mail__________________________________________________________________________.</w:t>
      </w:r>
    </w:p>
    <w:p w:rsidR="00000000" w:rsidDel="00000000" w:rsidP="00000000" w:rsidRDefault="00000000" w:rsidRPr="00000000" w14:paraId="00000016">
      <w:pPr>
        <w:widowControl w:val="0"/>
        <w:shd w:fill="ffffff" w:val="clear"/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До Заявки додаються (перелік):</w:t>
      </w:r>
    </w:p>
    <w:p w:rsidR="00000000" w:rsidDel="00000000" w:rsidP="00000000" w:rsidRDefault="00000000" w:rsidRPr="00000000" w14:paraId="00000017">
      <w:pPr>
        <w:widowControl w:val="0"/>
        <w:shd w:fill="ffffff" w:val="clear"/>
        <w:spacing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________________________________________________________________________________.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________________________________________________________________________________.</w:t>
      </w:r>
    </w:p>
    <w:p w:rsidR="00000000" w:rsidDel="00000000" w:rsidP="00000000" w:rsidRDefault="00000000" w:rsidRPr="00000000" w14:paraId="00000019">
      <w:pPr>
        <w:widowControl w:val="0"/>
        <w:spacing w:line="240" w:lineRule="auto"/>
        <w:ind w:firstLine="14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Підпис повноважного представника організації-претендента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ind w:firstLine="142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ind w:firstLine="142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М.П.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Style w:val="Heading3"/>
        <w:numPr>
          <w:ilvl w:val="0"/>
          <w:numId w:val="1"/>
        </w:numPr>
        <w:spacing w:after="0" w:before="40" w:line="240" w:lineRule="auto"/>
        <w:ind w:left="720" w:hanging="360"/>
        <w:jc w:val="center"/>
        <w:rPr>
          <w:rFonts w:ascii="Calibri" w:cs="Calibri" w:eastAsia="Calibri" w:hAnsi="Calibri"/>
          <w:color w:val="1e4d78"/>
        </w:rPr>
      </w:pPr>
      <w:r w:rsidDel="00000000" w:rsidR="00000000" w:rsidRPr="00000000">
        <w:rPr>
          <w:rFonts w:ascii="Calibri" w:cs="Calibri" w:eastAsia="Calibri" w:hAnsi="Calibri"/>
          <w:color w:val="1e4d78"/>
          <w:sz w:val="22"/>
          <w:szCs w:val="22"/>
          <w:rtl w:val="0"/>
        </w:rPr>
        <w:t xml:space="preserve">Відомості про виконавця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56.000000000002" w:type="dxa"/>
        <w:jc w:val="left"/>
        <w:tblInd w:w="-108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522"/>
        <w:gridCol w:w="5936"/>
        <w:gridCol w:w="3198"/>
        <w:tblGridChange w:id="0">
          <w:tblGrid>
            <w:gridCol w:w="522"/>
            <w:gridCol w:w="5936"/>
            <w:gridCol w:w="319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№ з/п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Вимоги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Для заповнення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Повне найменування учасника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Ідентифікаційний код учасника у реєстрі ЄДР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Види економічної діяльності учасника (першим має бути зазначено основний вид діяльності)</w:t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Місцезнаходження: юридична адреса 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Місцезнаходження: фактична адреса </w:t>
              <w:br w:type="textWrapping"/>
              <w:t xml:space="preserve">(якщо відрізняється від юридичної)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Банківські реквізити учасника для укладання договору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3"/>
        <w:numPr>
          <w:ilvl w:val="0"/>
          <w:numId w:val="1"/>
        </w:numPr>
        <w:spacing w:after="0" w:before="40" w:line="240" w:lineRule="auto"/>
        <w:ind w:left="720" w:hanging="360"/>
        <w:jc w:val="center"/>
        <w:rPr>
          <w:rFonts w:ascii="Calibri" w:cs="Calibri" w:eastAsia="Calibri" w:hAnsi="Calibri"/>
          <w:color w:val="1e4d78"/>
        </w:rPr>
      </w:pPr>
      <w:r w:rsidDel="00000000" w:rsidR="00000000" w:rsidRPr="00000000">
        <w:rPr>
          <w:rFonts w:ascii="Calibri" w:cs="Calibri" w:eastAsia="Calibri" w:hAnsi="Calibri"/>
          <w:color w:val="1e4d78"/>
          <w:sz w:val="22"/>
          <w:szCs w:val="22"/>
          <w:rtl w:val="0"/>
        </w:rPr>
        <w:t xml:space="preserve">Опис досвіду виконання аналогічних проектів та відгуки</w:t>
      </w:r>
    </w:p>
    <w:p w:rsidR="00000000" w:rsidDel="00000000" w:rsidP="00000000" w:rsidRDefault="00000000" w:rsidRPr="00000000" w14:paraId="0000003A">
      <w:pPr>
        <w:spacing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(зазначається інформація про досвід виконання аналогічних проектів, при можливості надаються інтернет посилання на проекти у мережі Інтернет, зазначається інформація про наявність відгуків про виконані проекти із контактами організації/особи що надала відгук, </w:t>
      </w: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копії відгуків додаються до заявки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)</w:t>
      </w:r>
    </w:p>
    <w:p w:rsidR="00000000" w:rsidDel="00000000" w:rsidP="00000000" w:rsidRDefault="00000000" w:rsidRPr="00000000" w14:paraId="0000003B">
      <w:pPr>
        <w:spacing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Heading3"/>
        <w:numPr>
          <w:ilvl w:val="0"/>
          <w:numId w:val="1"/>
        </w:numPr>
        <w:spacing w:after="0" w:before="40" w:line="240" w:lineRule="auto"/>
        <w:ind w:left="720" w:hanging="360"/>
        <w:jc w:val="center"/>
        <w:rPr>
          <w:rFonts w:ascii="Calibri" w:cs="Calibri" w:eastAsia="Calibri" w:hAnsi="Calibri"/>
          <w:color w:val="1e4d78"/>
        </w:rPr>
      </w:pPr>
      <w:r w:rsidDel="00000000" w:rsidR="00000000" w:rsidRPr="00000000">
        <w:rPr>
          <w:rFonts w:ascii="Calibri" w:cs="Calibri" w:eastAsia="Calibri" w:hAnsi="Calibri"/>
          <w:color w:val="1e4d78"/>
          <w:sz w:val="22"/>
          <w:szCs w:val="22"/>
          <w:rtl w:val="0"/>
        </w:rPr>
        <w:t xml:space="preserve">Специфікація</w:t>
      </w:r>
    </w:p>
    <w:tbl>
      <w:tblPr>
        <w:tblStyle w:val="Table2"/>
        <w:tblW w:w="9840.0" w:type="dxa"/>
        <w:jc w:val="left"/>
        <w:tblInd w:w="-100.0" w:type="dxa"/>
        <w:tblLayout w:type="fixed"/>
        <w:tblLook w:val="0400"/>
      </w:tblPr>
      <w:tblGrid>
        <w:gridCol w:w="4995"/>
        <w:gridCol w:w="1320"/>
        <w:gridCol w:w="915"/>
        <w:gridCol w:w="1095"/>
        <w:gridCol w:w="1515"/>
        <w:tblGridChange w:id="0">
          <w:tblGrid>
            <w:gridCol w:w="4995"/>
            <w:gridCol w:w="1320"/>
            <w:gridCol w:w="915"/>
            <w:gridCol w:w="1095"/>
            <w:gridCol w:w="1515"/>
          </w:tblGrid>
        </w:tblGridChange>
      </w:tblGrid>
      <w:tr>
        <w:trPr>
          <w:cantSplit w:val="0"/>
          <w:trHeight w:val="106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Найменування, комплектність обладнання (з урахуванням вартості монтажу і пусконалагодження та інших витрат)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Од.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виміру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Кіль-ть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Ціна за од., без ПДВ, грн.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Сума без ПДВ, грн.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5" w:hRule="atLeast"/>
          <w:tblHeader w:val="0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spacing w:line="240" w:lineRule="auto"/>
              <w:ind w:left="141.7322834645671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Комутатор Mikrotik CSS326-24G-2S+RM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spacing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шт.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spacing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pacing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spacing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 </w:t>
            </w:r>
          </w:p>
        </w:tc>
      </w:tr>
      <w:tr>
        <w:trPr>
          <w:cantSplit w:val="0"/>
          <w:trHeight w:val="1115" w:hRule="atLeast"/>
          <w:tblHeader w:val="0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spacing w:line="240" w:lineRule="auto"/>
              <w:ind w:left="141.7322834645671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Маршрутизатор  MikroTik RouterBOARD 2011UiAS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A">
            <w:pPr>
              <w:spacing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шт.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spacing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C">
            <w:pPr>
              <w:spacing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spacing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5" w:hRule="atLeast"/>
          <w:tblHeader w:val="0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ind w:left="141.73228346456688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Сервер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ind w:left="141.73228346456688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(детальний перелік у Додатку 1)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ind w:left="425.19685039370086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1">
            <w:pPr>
              <w:spacing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комплект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2">
            <w:pPr>
              <w:spacing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spacing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4">
            <w:pPr>
              <w:spacing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0" w:hRule="atLeast"/>
          <w:tblHeader w:val="0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ind w:left="141.73228346456688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Мережеве сховище QNap TS-431XEU-2G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6">
            <w:pPr>
              <w:spacing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шт.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spacing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8">
            <w:pPr>
              <w:spacing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9">
            <w:pPr>
              <w:spacing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5" w:hRule="atLeast"/>
          <w:tblHeader w:val="0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ind w:left="141.73228346456688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Диски до мережевого сховища 3.5" 4TB WD (WD42PURZ)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spacing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шт.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C">
            <w:pPr>
              <w:spacing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D">
            <w:pPr>
              <w:spacing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spacing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5" w:hRule="atLeast"/>
          <w:tblHeader w:val="0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ind w:left="141.73228346456688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Мережевий фільтр PATRON 0.5 M3*1MM2 (SP-1052U)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0">
            <w:pPr>
              <w:spacing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шт.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1">
            <w:pPr>
              <w:spacing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2">
            <w:pPr>
              <w:spacing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spacing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5" w:hRule="atLeast"/>
          <w:tblHeader w:val="0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ind w:left="141.73228346456688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Серверна шафа Conteg REN-10-60/40-B, 10U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5">
            <w:pPr>
              <w:spacing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шт.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6">
            <w:pPr>
              <w:spacing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spacing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8">
            <w:pPr>
              <w:spacing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5" w:hRule="atLeast"/>
          <w:tblHeader w:val="0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ind w:left="141.73228346456688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ДБЖ PowerWalker VI 750 R1U (10121048) 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A">
            <w:pPr>
              <w:spacing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шт.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spacing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C">
            <w:pPr>
              <w:spacing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D">
            <w:pPr>
              <w:spacing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5" w:hRule="atLeast"/>
          <w:tblHeader w:val="0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ind w:left="141.73228346456688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ІР-шифратор CryptoIP459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F">
            <w:pPr>
              <w:spacing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шт.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spacing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1">
            <w:pPr>
              <w:spacing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2">
            <w:pPr>
              <w:spacing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5" w:hRule="atLeast"/>
          <w:tblHeader w:val="0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ind w:left="141.73228346456688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Центр управління та моніторингу IP-шифраторами Програмне забезпечення "ЦУ Монітор" Центру управління засобами криптографічного захисту IP-трафіку "CryptoIP-411D"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4">
            <w:pPr>
              <w:spacing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шт.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5">
            <w:pPr>
              <w:spacing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6">
            <w:pPr>
              <w:spacing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spacing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5" w:hRule="atLeast"/>
          <w:tblHeader w:val="0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ind w:left="141.73228346456688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Центр управління та моніторингу IP-шифраторами Програмне забезпечення «ЦУ Менеджер "Центру управління засобами криптографічного захисту IP-трафіку «CryptoIP-411D» (Експертний висновок №04/05/02-3768 від 17.12.2021)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9">
            <w:pPr>
              <w:spacing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шт.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A">
            <w:pPr>
              <w:spacing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B">
            <w:pPr>
              <w:spacing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C">
            <w:pPr>
              <w:spacing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5" w:hRule="atLeast"/>
          <w:tblHeader w:val="0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ind w:left="141.73228346456688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Протокольний шлюз Спеціальне ПЗ сервера "CryptoProxy"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E">
            <w:pPr>
              <w:spacing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шт.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F">
            <w:pPr>
              <w:spacing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0">
            <w:pPr>
              <w:spacing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1">
            <w:pPr>
              <w:spacing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5" w:hRule="atLeast"/>
          <w:tblHeader w:val="0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ind w:left="141.73228346456688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Засіб КЗІ  Електронний ключ «SecureToken-337M», ТУ У 30.0-32248356-017:2011 (Експертні висновки №04/05/02-1383 від 12.05.2021 та №04/05/02-1382 від 12.05.2021)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3">
            <w:pPr>
              <w:spacing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шт.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4">
            <w:pPr>
              <w:spacing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5">
            <w:pPr>
              <w:spacing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6">
            <w:pPr>
              <w:spacing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5" w:hRule="atLeast"/>
          <w:tblHeader w:val="0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ind w:left="141.73228346456688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Кард-рідер КР-371М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8">
            <w:pPr>
              <w:spacing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шт.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9">
            <w:pPr>
              <w:spacing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A">
            <w:pPr>
              <w:spacing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B">
            <w:pPr>
              <w:spacing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5" w:hRule="atLeast"/>
          <w:tblHeader w:val="0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ind w:left="141.73228346456688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Спеціалізоване ПЗ Центру генерації та запису ключових даних "CryptoIP-401"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D">
            <w:pPr>
              <w:spacing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шт.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E">
            <w:pPr>
              <w:spacing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8F">
            <w:pPr>
              <w:spacing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0">
            <w:pPr>
              <w:spacing w:line="240" w:lineRule="auto"/>
              <w:ind w:left="100" w:firstLine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Style w:val="Heading3"/>
        <w:numPr>
          <w:ilvl w:val="0"/>
          <w:numId w:val="1"/>
        </w:numPr>
        <w:spacing w:after="0" w:before="40" w:line="240" w:lineRule="auto"/>
        <w:ind w:left="720" w:hanging="360"/>
        <w:jc w:val="center"/>
        <w:rPr>
          <w:rFonts w:ascii="Calibri" w:cs="Calibri" w:eastAsia="Calibri" w:hAnsi="Calibri"/>
          <w:color w:val="1e4d78"/>
        </w:rPr>
      </w:pPr>
      <w:r w:rsidDel="00000000" w:rsidR="00000000" w:rsidRPr="00000000">
        <w:rPr>
          <w:rFonts w:ascii="Calibri" w:cs="Calibri" w:eastAsia="Calibri" w:hAnsi="Calibri"/>
          <w:color w:val="1e4d78"/>
          <w:sz w:val="22"/>
          <w:szCs w:val="22"/>
          <w:rtl w:val="0"/>
        </w:rPr>
        <w:t xml:space="preserve">Загальна вартість та порядок оплати </w:t>
      </w:r>
    </w:p>
    <w:p w:rsidR="00000000" w:rsidDel="00000000" w:rsidP="00000000" w:rsidRDefault="00000000" w:rsidRPr="00000000" w14:paraId="00000094">
      <w:pPr>
        <w:spacing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(зазначається загальна вартість проекту та порядок оплати, до заявки може бути додано деталізований розрахунок вартості)</w:t>
      </w:r>
    </w:p>
    <w:p w:rsidR="00000000" w:rsidDel="00000000" w:rsidP="00000000" w:rsidRDefault="00000000" w:rsidRPr="00000000" w14:paraId="00000095">
      <w:pPr>
        <w:spacing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Style w:val="Heading3"/>
        <w:numPr>
          <w:ilvl w:val="0"/>
          <w:numId w:val="1"/>
        </w:numPr>
        <w:spacing w:after="0" w:before="40" w:line="240" w:lineRule="auto"/>
        <w:ind w:left="720" w:hanging="360"/>
        <w:jc w:val="center"/>
        <w:rPr>
          <w:rFonts w:ascii="Calibri" w:cs="Calibri" w:eastAsia="Calibri" w:hAnsi="Calibri"/>
          <w:color w:val="1e4d78"/>
        </w:rPr>
      </w:pPr>
      <w:r w:rsidDel="00000000" w:rsidR="00000000" w:rsidRPr="00000000">
        <w:rPr>
          <w:rFonts w:ascii="Calibri" w:cs="Calibri" w:eastAsia="Calibri" w:hAnsi="Calibri"/>
          <w:color w:val="1e4d78"/>
          <w:sz w:val="22"/>
          <w:szCs w:val="22"/>
          <w:rtl w:val="0"/>
        </w:rPr>
        <w:t xml:space="preserve">Загальна тривалість виконання робіт</w:t>
      </w:r>
    </w:p>
    <w:p w:rsidR="00000000" w:rsidDel="00000000" w:rsidP="00000000" w:rsidRDefault="00000000" w:rsidRPr="00000000" w14:paraId="00000097">
      <w:pPr>
        <w:spacing w:line="240" w:lineRule="auto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(зазначається загальна тривалість проекту)</w:t>
      </w:r>
    </w:p>
    <w:p w:rsidR="00000000" w:rsidDel="00000000" w:rsidP="00000000" w:rsidRDefault="00000000" w:rsidRPr="00000000" w14:paraId="00000098">
      <w:pPr>
        <w:spacing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Style w:val="Heading3"/>
        <w:numPr>
          <w:ilvl w:val="0"/>
          <w:numId w:val="1"/>
        </w:numPr>
        <w:spacing w:after="0" w:before="40" w:line="240" w:lineRule="auto"/>
        <w:ind w:left="720" w:hanging="360"/>
        <w:jc w:val="center"/>
        <w:rPr>
          <w:rFonts w:ascii="Calibri" w:cs="Calibri" w:eastAsia="Calibri" w:hAnsi="Calibri"/>
          <w:color w:val="1e4d78"/>
        </w:rPr>
      </w:pPr>
      <w:r w:rsidDel="00000000" w:rsidR="00000000" w:rsidRPr="00000000">
        <w:rPr>
          <w:rFonts w:ascii="Calibri" w:cs="Calibri" w:eastAsia="Calibri" w:hAnsi="Calibri"/>
          <w:color w:val="1e4d78"/>
          <w:sz w:val="22"/>
          <w:szCs w:val="22"/>
          <w:rtl w:val="0"/>
        </w:rPr>
        <w:t xml:space="preserve">Гарантійне обслуговування</w:t>
      </w:r>
    </w:p>
    <w:p w:rsidR="00000000" w:rsidDel="00000000" w:rsidP="00000000" w:rsidRDefault="00000000" w:rsidRPr="00000000" w14:paraId="0000009A">
      <w:pPr>
        <w:spacing w:line="240" w:lineRule="auto"/>
        <w:rPr/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(зазначаються умови технічного супроводу та гарантійного та післягарантійного обслуговування)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